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bCs/>
          <w:spacing w:val="-1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简体"/>
          <w:bCs/>
          <w:spacing w:val="-10"/>
          <w:sz w:val="44"/>
          <w:szCs w:val="44"/>
          <w:highlight w:val="yellow"/>
        </w:rPr>
      </w:pPr>
      <w:r>
        <w:rPr>
          <w:rFonts w:eastAsia="方正小标宋简体"/>
          <w:bCs/>
          <w:spacing w:val="-10"/>
          <w:sz w:val="44"/>
          <w:szCs w:val="44"/>
        </w:rPr>
        <w:t>中国计量</w:t>
      </w:r>
      <w:r>
        <w:rPr>
          <w:rFonts w:hint="eastAsia" w:eastAsia="方正小标宋简体"/>
          <w:bCs/>
          <w:spacing w:val="-10"/>
          <w:sz w:val="44"/>
          <w:szCs w:val="44"/>
        </w:rPr>
        <w:t>大学2017-2018年度</w:t>
      </w:r>
      <w:r>
        <w:rPr>
          <w:rFonts w:eastAsia="方正小标宋简体"/>
          <w:bCs/>
          <w:spacing w:val="-10"/>
          <w:sz w:val="44"/>
          <w:szCs w:val="44"/>
        </w:rPr>
        <w:t>信息公开报告</w:t>
      </w:r>
    </w:p>
    <w:p>
      <w:pPr>
        <w:snapToGrid w:val="0"/>
        <w:spacing w:line="560" w:lineRule="exact"/>
        <w:jc w:val="center"/>
        <w:rPr>
          <w:rFonts w:eastAsia="仿宋_GB2312"/>
          <w:sz w:val="28"/>
          <w:szCs w:val="28"/>
          <w:highlight w:val="yellow"/>
        </w:rPr>
      </w:pP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根据《浙江省教育厅办公室关于做好高校信息公开年度报告工作的通知》（浙教办函〔2018〕301号）要求，结合学校信息公开工作情况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编制本报告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报告中所列数据的统计时间为2017年9月1日至2018年8月31日。</w:t>
      </w:r>
    </w:p>
    <w:p>
      <w:pPr>
        <w:snapToGrid w:val="0"/>
        <w:spacing w:line="560" w:lineRule="exact"/>
        <w:ind w:firstLine="640" w:firstLineChars="200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一、工作概述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中国计量大学认真贯彻教育部《高等学校信息公开办法》和《中共浙江省委教育工委、浙江省教育厅关于进一步推进高等学校信息公开工作的实施意见》要求，坚持“以公开为常态，不公开为例外”的原则，结合学校实际情况，把</w:t>
      </w:r>
      <w:r>
        <w:rPr>
          <w:rFonts w:hint="eastAsia" w:eastAsia="仿宋_GB2312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公开理念贯穿到学校各项工作当中，</w:t>
      </w:r>
      <w:r>
        <w:rPr>
          <w:rFonts w:hint="eastAsia" w:eastAsia="仿宋_GB2312"/>
          <w:sz w:val="32"/>
          <w:szCs w:val="32"/>
        </w:rPr>
        <w:t>着力</w:t>
      </w:r>
      <w:r>
        <w:rPr>
          <w:rFonts w:eastAsia="仿宋_GB2312"/>
          <w:sz w:val="32"/>
          <w:szCs w:val="32"/>
        </w:rPr>
        <w:t>做好重点领域信息公开，提高</w:t>
      </w:r>
      <w:r>
        <w:rPr>
          <w:rFonts w:hint="eastAsia" w:eastAsia="仿宋_GB2312"/>
          <w:sz w:val="32"/>
          <w:szCs w:val="32"/>
        </w:rPr>
        <w:t>学校</w:t>
      </w:r>
      <w:r>
        <w:rPr>
          <w:rFonts w:eastAsia="仿宋_GB2312"/>
          <w:sz w:val="32"/>
          <w:szCs w:val="32"/>
        </w:rPr>
        <w:t>工作透明度，推动学校各项事业健康发展。</w:t>
      </w:r>
    </w:p>
    <w:p>
      <w:pPr>
        <w:snapToGrid w:val="0"/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（一）完善信息公开工作机制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</w:t>
      </w:r>
      <w:r>
        <w:rPr>
          <w:rFonts w:eastAsia="仿宋_GB2312"/>
          <w:sz w:val="32"/>
          <w:szCs w:val="32"/>
        </w:rPr>
        <w:t>完善和落实党委领导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办公室协调，纪委和工会监督，业务部门各负其责，师生积极参与的信息公开工作机制。由办公室牵头，认真宣传贯彻教育部、教育厅有关文件精神，将《高等学校信息公开事项清单》的10大类50条公开事项逐项落实到具体责任部门，形成上下联动、运转有序的信息公开工作格局。</w:t>
      </w:r>
    </w:p>
    <w:p>
      <w:pPr>
        <w:snapToGrid w:val="0"/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（二）落实信息公开事项清单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</w:t>
      </w:r>
      <w:r>
        <w:rPr>
          <w:rFonts w:eastAsia="仿宋_GB2312"/>
          <w:sz w:val="32"/>
          <w:szCs w:val="32"/>
        </w:rPr>
        <w:t>全面、主动地公开《高等学校信息公开事项清单》规定的各类事项，及时更新基本信息，发布工作信息，</w:t>
      </w:r>
      <w:r>
        <w:rPr>
          <w:rFonts w:hint="eastAsia" w:eastAsia="仿宋_GB2312"/>
          <w:sz w:val="32"/>
          <w:szCs w:val="32"/>
        </w:rPr>
        <w:t>重点</w:t>
      </w:r>
      <w:r>
        <w:rPr>
          <w:rFonts w:eastAsia="仿宋_GB2312"/>
          <w:sz w:val="32"/>
          <w:szCs w:val="32"/>
        </w:rPr>
        <w:t>做好招生考试信息、财务及收费信息、干部人事信息、教学质量信息、学生管理服务信息、学风建设信息、学科学位信息、对外交流与合作信息等信息的公开。以信息公开</w:t>
      </w:r>
      <w:r>
        <w:rPr>
          <w:rFonts w:hint="eastAsia" w:eastAsia="仿宋_GB2312"/>
          <w:sz w:val="32"/>
          <w:szCs w:val="32"/>
        </w:rPr>
        <w:t>年度</w:t>
      </w:r>
      <w:r>
        <w:rPr>
          <w:rFonts w:eastAsia="仿宋_GB2312"/>
          <w:sz w:val="32"/>
          <w:szCs w:val="32"/>
        </w:rPr>
        <w:t>报告为契机，</w:t>
      </w:r>
      <w:r>
        <w:rPr>
          <w:rFonts w:hint="eastAsia" w:eastAsia="仿宋_GB2312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信息公开情况</w:t>
      </w:r>
      <w:r>
        <w:rPr>
          <w:rFonts w:hint="eastAsia" w:eastAsia="仿宋_GB2312"/>
          <w:sz w:val="32"/>
          <w:szCs w:val="32"/>
        </w:rPr>
        <w:t>的监督检查，推动</w:t>
      </w:r>
      <w:r>
        <w:rPr>
          <w:rFonts w:eastAsia="仿宋_GB2312"/>
          <w:sz w:val="32"/>
          <w:szCs w:val="32"/>
        </w:rPr>
        <w:t>校内各单位</w:t>
      </w:r>
      <w:r>
        <w:rPr>
          <w:rFonts w:hint="eastAsia" w:eastAsia="仿宋_GB2312"/>
          <w:sz w:val="32"/>
          <w:szCs w:val="32"/>
        </w:rPr>
        <w:t>进一步做好</w:t>
      </w:r>
      <w:r>
        <w:rPr>
          <w:rFonts w:eastAsia="仿宋_GB2312"/>
          <w:sz w:val="32"/>
          <w:szCs w:val="32"/>
        </w:rPr>
        <w:t>信息公开</w:t>
      </w:r>
      <w:r>
        <w:rPr>
          <w:rFonts w:hint="eastAsia" w:eastAsia="仿宋_GB2312"/>
          <w:sz w:val="32"/>
          <w:szCs w:val="32"/>
        </w:rPr>
        <w:t>工作。</w:t>
      </w:r>
    </w:p>
    <w:p>
      <w:pPr>
        <w:snapToGrid w:val="0"/>
        <w:spacing w:line="560" w:lineRule="exact"/>
        <w:ind w:firstLine="643" w:firstLineChars="20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（三）健全信息公开渠道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学校立足门户网站和</w:t>
      </w:r>
      <w:r>
        <w:rPr>
          <w:rFonts w:hint="eastAsia" w:eastAsia="仿宋_GB2312"/>
          <w:sz w:val="32"/>
          <w:szCs w:val="32"/>
        </w:rPr>
        <w:t>校务网</w:t>
      </w:r>
      <w:r>
        <w:rPr>
          <w:rFonts w:eastAsia="仿宋_GB2312"/>
          <w:sz w:val="32"/>
          <w:szCs w:val="32"/>
        </w:rPr>
        <w:t>，发挥网</w:t>
      </w:r>
      <w:r>
        <w:rPr>
          <w:rFonts w:hint="eastAsia" w:eastAsia="仿宋_GB2312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公告公示栏、文件栏、</w:t>
      </w:r>
      <w:r>
        <w:rPr>
          <w:rFonts w:hint="eastAsia" w:eastAsia="仿宋_GB2312"/>
          <w:sz w:val="32"/>
          <w:szCs w:val="32"/>
        </w:rPr>
        <w:t>通知栏和</w:t>
      </w:r>
      <w:r>
        <w:rPr>
          <w:rFonts w:eastAsia="仿宋_GB2312"/>
          <w:sz w:val="32"/>
          <w:szCs w:val="32"/>
        </w:rPr>
        <w:t>校报校刊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校园公告栏的基础平台作用，通过“两微一端”</w:t>
      </w:r>
      <w:r>
        <w:rPr>
          <w:rFonts w:hint="eastAsia" w:eastAsia="仿宋_GB2312"/>
          <w:sz w:val="32"/>
          <w:szCs w:val="32"/>
        </w:rPr>
        <w:t>等新媒体积极推送信息，及时发布重要工作信息。积极发挥校、院</w:t>
      </w:r>
      <w:r>
        <w:rPr>
          <w:rFonts w:eastAsia="仿宋_GB2312"/>
          <w:sz w:val="32"/>
          <w:szCs w:val="32"/>
        </w:rPr>
        <w:t>两级教代会</w:t>
      </w:r>
      <w:r>
        <w:rPr>
          <w:rFonts w:hint="eastAsia" w:eastAsia="仿宋_GB2312"/>
          <w:sz w:val="32"/>
          <w:szCs w:val="32"/>
        </w:rPr>
        <w:t>的平台作用，把落实教代会</w:t>
      </w:r>
      <w:r>
        <w:rPr>
          <w:rFonts w:eastAsia="仿宋_GB2312"/>
          <w:sz w:val="32"/>
          <w:szCs w:val="32"/>
        </w:rPr>
        <w:t>四项职权</w:t>
      </w:r>
      <w:r>
        <w:rPr>
          <w:rFonts w:hint="eastAsia" w:eastAsia="仿宋_GB2312"/>
          <w:sz w:val="32"/>
          <w:szCs w:val="32"/>
        </w:rPr>
        <w:t>和实施</w:t>
      </w:r>
      <w:r>
        <w:rPr>
          <w:rFonts w:eastAsia="仿宋_GB2312"/>
          <w:sz w:val="32"/>
          <w:szCs w:val="32"/>
        </w:rPr>
        <w:t>信息公开</w:t>
      </w:r>
      <w:r>
        <w:rPr>
          <w:rFonts w:hint="eastAsia" w:eastAsia="仿宋_GB2312"/>
          <w:sz w:val="32"/>
          <w:szCs w:val="32"/>
        </w:rPr>
        <w:t>有机结合，凡涉及师生切身利益、需要教代会审议通过的制度文件等，均在审议后实施。公开</w:t>
      </w:r>
      <w:r>
        <w:rPr>
          <w:rFonts w:eastAsia="仿宋_GB2312"/>
          <w:sz w:val="32"/>
          <w:szCs w:val="32"/>
        </w:rPr>
        <w:t>校长信箱</w:t>
      </w:r>
      <w:r>
        <w:rPr>
          <w:rFonts w:hint="eastAsia" w:eastAsia="仿宋_GB2312"/>
          <w:sz w:val="32"/>
          <w:szCs w:val="32"/>
        </w:rPr>
        <w:t>和投诉平台，畅通师生</w:t>
      </w:r>
      <w:r>
        <w:rPr>
          <w:rFonts w:eastAsia="仿宋_GB2312"/>
          <w:sz w:val="32"/>
          <w:szCs w:val="32"/>
        </w:rPr>
        <w:t>信息公开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申请和投诉渠道。</w:t>
      </w:r>
    </w:p>
    <w:p>
      <w:pPr>
        <w:snapToGrid w:val="0"/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</w:t>
      </w:r>
      <w:r>
        <w:rPr>
          <w:rFonts w:hint="eastAsia" w:eastAsia="楷体_GB2312"/>
          <w:b/>
          <w:sz w:val="32"/>
          <w:szCs w:val="32"/>
        </w:rPr>
        <w:t>推动</w:t>
      </w:r>
      <w:r>
        <w:rPr>
          <w:rFonts w:eastAsia="楷体_GB2312"/>
          <w:b/>
          <w:sz w:val="32"/>
          <w:szCs w:val="32"/>
        </w:rPr>
        <w:t>“最多跑一次”改革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学校依托“互联网+”，推进全面梳理教师、学生到学校各部门办事“最多跑一次”事项清单，优化服务办事流程，缩短办理时限，提高办事效率，</w:t>
      </w:r>
      <w:r>
        <w:rPr>
          <w:rFonts w:hint="eastAsia" w:eastAsia="仿宋_GB2312"/>
          <w:sz w:val="32"/>
          <w:szCs w:val="32"/>
        </w:rPr>
        <w:t>努力</w:t>
      </w:r>
      <w:r>
        <w:rPr>
          <w:rFonts w:eastAsia="仿宋_GB2312"/>
          <w:sz w:val="32"/>
          <w:szCs w:val="32"/>
        </w:rPr>
        <w:t>实现公共服务事项师生到部门办事“最多跑一次”。同时，推进网上办事大厅</w:t>
      </w:r>
      <w:r>
        <w:rPr>
          <w:rFonts w:hint="eastAsia" w:eastAsia="仿宋_GB2312"/>
          <w:sz w:val="32"/>
          <w:szCs w:val="32"/>
        </w:rPr>
        <w:t>建设，</w:t>
      </w:r>
      <w:r>
        <w:rPr>
          <w:rFonts w:eastAsia="仿宋_GB2312"/>
          <w:sz w:val="32"/>
          <w:szCs w:val="32"/>
        </w:rPr>
        <w:t>开通高频</w:t>
      </w:r>
      <w:r>
        <w:rPr>
          <w:rFonts w:hint="eastAsia" w:eastAsia="仿宋_GB2312"/>
          <w:sz w:val="32"/>
          <w:szCs w:val="32"/>
        </w:rPr>
        <w:t>公共</w:t>
      </w:r>
      <w:r>
        <w:rPr>
          <w:rFonts w:eastAsia="仿宋_GB2312"/>
          <w:sz w:val="32"/>
          <w:szCs w:val="32"/>
        </w:rPr>
        <w:t>服务事项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网上申请、办理和审批</w:t>
      </w:r>
      <w:r>
        <w:rPr>
          <w:rFonts w:hint="eastAsia" w:eastAsia="仿宋_GB2312"/>
          <w:sz w:val="32"/>
          <w:szCs w:val="32"/>
        </w:rPr>
        <w:t>渠道。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二、主动公开情况</w:t>
      </w:r>
    </w:p>
    <w:p>
      <w:pPr>
        <w:snapToGrid w:val="0"/>
        <w:spacing w:line="560" w:lineRule="exact"/>
        <w:ind w:firstLine="643" w:firstLineChars="20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（一）基本信息公开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学校主要通过下列方式公开各类信息：学校门户网站、校务网、校内各单位网站等；“两微一端”等新媒体；学生手册、规章制度汇编、年鉴等；校园电子显示屏、信息公告栏等；教代会、座谈会等重要会议。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本年度，学校通过门户网站更新学校概况、</w:t>
      </w:r>
      <w:r>
        <w:rPr>
          <w:rFonts w:hint="eastAsia" w:eastAsia="仿宋_GB2312"/>
          <w:sz w:val="32"/>
          <w:szCs w:val="32"/>
        </w:rPr>
        <w:t>办学</w:t>
      </w:r>
      <w:r>
        <w:rPr>
          <w:rFonts w:eastAsia="仿宋_GB2312"/>
          <w:sz w:val="32"/>
          <w:szCs w:val="32"/>
        </w:rPr>
        <w:t>基本信息、动态信息996条，</w:t>
      </w:r>
      <w:r>
        <w:rPr>
          <w:rFonts w:eastAsia="仿宋_GB2312"/>
          <w:kern w:val="0"/>
          <w:sz w:val="32"/>
          <w:szCs w:val="32"/>
        </w:rPr>
        <w:t>通过“两微一端”发布学校重要信息2349条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eastAsia="仿宋_GB2312"/>
          <w:kern w:val="0"/>
          <w:sz w:val="32"/>
          <w:szCs w:val="32"/>
        </w:rPr>
        <w:t>通过“校务网”发布信息1712条，其中学校文件335条、公告公示199条、校内通知1178条。召开校院两级教代会年会，听取和审议</w:t>
      </w:r>
      <w:r>
        <w:rPr>
          <w:rFonts w:eastAsia="仿宋_GB2312"/>
          <w:sz w:val="32"/>
          <w:szCs w:val="32"/>
        </w:rPr>
        <w:t>年度工作报告、财务工作报告、现代科技学院迁建工作、二级单位分配方案等重要事项。发布</w:t>
      </w:r>
      <w:r>
        <w:rPr>
          <w:rFonts w:eastAsia="仿宋_GB2312"/>
          <w:bCs/>
          <w:kern w:val="0"/>
          <w:sz w:val="32"/>
          <w:szCs w:val="32"/>
        </w:rPr>
        <w:t>年鉴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bCs/>
          <w:kern w:val="0"/>
          <w:sz w:val="32"/>
          <w:szCs w:val="32"/>
        </w:rPr>
        <w:t>，公开校领导讲话、党建与思想政治工作、人才培养、学科建设、科学研究、行政管理、服务保障、年度重要数据等各类信息。全面梳理师生到校内各部门办事清单160个，136个</w:t>
      </w:r>
      <w:r>
        <w:rPr>
          <w:rFonts w:hint="eastAsia" w:eastAsia="仿宋_GB2312"/>
          <w:bCs/>
          <w:kern w:val="0"/>
          <w:sz w:val="32"/>
          <w:szCs w:val="32"/>
        </w:rPr>
        <w:t>事项</w:t>
      </w:r>
      <w:r>
        <w:rPr>
          <w:rFonts w:eastAsia="仿宋_GB2312"/>
          <w:bCs/>
          <w:kern w:val="0"/>
          <w:sz w:val="32"/>
          <w:szCs w:val="32"/>
        </w:rPr>
        <w:t>已实现“最多跑一次”，其中20个高频</w:t>
      </w:r>
      <w:r>
        <w:rPr>
          <w:rFonts w:hint="eastAsia" w:eastAsia="仿宋_GB2312"/>
          <w:bCs/>
          <w:kern w:val="0"/>
          <w:sz w:val="32"/>
          <w:szCs w:val="32"/>
        </w:rPr>
        <w:t>公共</w:t>
      </w:r>
      <w:r>
        <w:rPr>
          <w:rFonts w:eastAsia="仿宋_GB2312"/>
          <w:bCs/>
          <w:kern w:val="0"/>
          <w:sz w:val="32"/>
          <w:szCs w:val="32"/>
        </w:rPr>
        <w:t>服务事项实现</w:t>
      </w:r>
      <w:r>
        <w:rPr>
          <w:rFonts w:hint="eastAsia" w:eastAsia="仿宋_GB2312"/>
          <w:bCs/>
          <w:kern w:val="0"/>
          <w:sz w:val="32"/>
          <w:szCs w:val="32"/>
        </w:rPr>
        <w:t>了</w:t>
      </w:r>
      <w:r>
        <w:rPr>
          <w:rFonts w:eastAsia="仿宋_GB2312"/>
          <w:bCs/>
          <w:kern w:val="0"/>
          <w:sz w:val="32"/>
          <w:szCs w:val="32"/>
        </w:rPr>
        <w:t>网上在线办理。</w:t>
      </w:r>
    </w:p>
    <w:p>
      <w:pPr>
        <w:snapToGrid w:val="0"/>
        <w:spacing w:line="560" w:lineRule="exact"/>
        <w:ind w:firstLine="643" w:firstLineChars="200"/>
        <w:rPr>
          <w:rFonts w:ascii="楷体_GB2312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kern w:val="0"/>
          <w:sz w:val="32"/>
          <w:szCs w:val="32"/>
        </w:rPr>
        <w:t>（二）重点信息公开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招生考试信息公开。贯彻落实教育部《关于进一步推进高校招生信息公开工作的通知》规定的“十公开”要求，招生政策、招生章程、招生计划等通过教育部和浙江省阳光高考信息平台、各省（市、自治区）教育考试院、新闻媒体等渠道向社会公开；主动公开“三位一体”综合评价招生信息</w:t>
      </w:r>
      <w:r>
        <w:rPr>
          <w:rFonts w:hint="eastAsia" w:eastAsia="仿宋_GB2312"/>
          <w:sz w:val="32"/>
          <w:szCs w:val="32"/>
        </w:rPr>
        <w:t>、招生咨询电话和监督投诉电话，并及时在学校招生网站发布</w:t>
      </w:r>
      <w:r>
        <w:rPr>
          <w:rFonts w:eastAsia="仿宋_GB2312"/>
          <w:sz w:val="32"/>
          <w:szCs w:val="32"/>
        </w:rPr>
        <w:t>招生计划、考试选拔办法、通过书面评审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考生名单、入围考生名单、考生成绩</w:t>
      </w:r>
      <w:r>
        <w:rPr>
          <w:rFonts w:hint="eastAsia" w:eastAsia="仿宋_GB2312"/>
          <w:sz w:val="32"/>
          <w:szCs w:val="32"/>
        </w:rPr>
        <w:t>查询渠道等重要信息。</w:t>
      </w:r>
      <w:r>
        <w:rPr>
          <w:rFonts w:eastAsia="仿宋_GB2312"/>
          <w:sz w:val="32"/>
          <w:szCs w:val="32"/>
        </w:rPr>
        <w:t>研究生招生简章、招生专业目录、复试录取办法，研究生复试成绩、拟录取研究生名单等信息</w:t>
      </w:r>
      <w:r>
        <w:rPr>
          <w:rFonts w:hint="eastAsia" w:eastAsia="仿宋_GB2312"/>
          <w:sz w:val="32"/>
          <w:szCs w:val="32"/>
        </w:rPr>
        <w:t>及时在</w:t>
      </w:r>
      <w:r>
        <w:rPr>
          <w:rFonts w:eastAsia="仿宋_GB2312"/>
          <w:sz w:val="32"/>
          <w:szCs w:val="32"/>
        </w:rPr>
        <w:t>研究生院网站</w:t>
      </w:r>
      <w:r>
        <w:rPr>
          <w:rFonts w:hint="eastAsia" w:eastAsia="仿宋_GB2312"/>
          <w:sz w:val="32"/>
          <w:szCs w:val="32"/>
        </w:rPr>
        <w:t>发布，同时在</w:t>
      </w:r>
      <w:r>
        <w:rPr>
          <w:rFonts w:eastAsia="仿宋_GB2312"/>
          <w:sz w:val="32"/>
          <w:szCs w:val="32"/>
        </w:rPr>
        <w:t>招生简章上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招生和投诉电话。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2.财务信息公开。</w:t>
      </w:r>
      <w:r>
        <w:rPr>
          <w:rFonts w:hint="eastAsia" w:eastAsia="仿宋_GB2312"/>
          <w:sz w:val="32"/>
          <w:szCs w:val="32"/>
        </w:rPr>
        <w:t>在学校门户网站、校务网上公布2017年度财务决算、2018年度财务预算，向</w:t>
      </w:r>
      <w:r>
        <w:rPr>
          <w:rFonts w:eastAsia="仿宋_GB2312"/>
          <w:sz w:val="32"/>
          <w:szCs w:val="32"/>
        </w:rPr>
        <w:t>教代会</w:t>
      </w:r>
      <w:r>
        <w:rPr>
          <w:rFonts w:hint="eastAsia" w:eastAsia="仿宋_GB2312"/>
          <w:sz w:val="32"/>
          <w:szCs w:val="32"/>
        </w:rPr>
        <w:t>年会</w:t>
      </w:r>
      <w:r>
        <w:rPr>
          <w:rFonts w:eastAsia="仿宋_GB2312"/>
          <w:sz w:val="32"/>
          <w:szCs w:val="32"/>
        </w:rPr>
        <w:t>书面报告财务预算、财务决算、“三公经费”支出情况等信息。</w:t>
      </w:r>
      <w:r>
        <w:rPr>
          <w:rFonts w:hint="eastAsia" w:eastAsia="仿宋_GB2312"/>
          <w:sz w:val="32"/>
          <w:szCs w:val="32"/>
        </w:rPr>
        <w:t>开展各学院</w:t>
      </w:r>
      <w:r>
        <w:rPr>
          <w:rFonts w:eastAsia="仿宋_GB2312"/>
          <w:sz w:val="32"/>
          <w:szCs w:val="32"/>
        </w:rPr>
        <w:t>财务公开检查</w:t>
      </w:r>
      <w:r>
        <w:rPr>
          <w:rFonts w:hint="eastAsia" w:eastAsia="仿宋_GB2312"/>
          <w:sz w:val="32"/>
          <w:szCs w:val="32"/>
        </w:rPr>
        <w:t>，督促</w:t>
      </w:r>
      <w:r>
        <w:rPr>
          <w:rFonts w:eastAsia="仿宋_GB2312"/>
          <w:sz w:val="32"/>
          <w:szCs w:val="32"/>
        </w:rPr>
        <w:t>各学院在</w:t>
      </w:r>
      <w:r>
        <w:rPr>
          <w:rFonts w:hint="eastAsia" w:eastAsia="仿宋_GB2312"/>
          <w:sz w:val="32"/>
          <w:szCs w:val="32"/>
        </w:rPr>
        <w:t>本单位公示栏</w:t>
      </w:r>
      <w:r>
        <w:rPr>
          <w:rFonts w:eastAsia="仿宋_GB2312"/>
          <w:sz w:val="32"/>
          <w:szCs w:val="32"/>
        </w:rPr>
        <w:t>向</w:t>
      </w:r>
      <w:r>
        <w:rPr>
          <w:rFonts w:hint="eastAsia"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内部师生公开财务预算方案、预算执行、专项经费使用、创收经费收支、教职工分配政策</w:t>
      </w:r>
      <w:r>
        <w:rPr>
          <w:rFonts w:hint="eastAsia" w:eastAsia="仿宋_GB2312"/>
          <w:sz w:val="32"/>
          <w:szCs w:val="32"/>
        </w:rPr>
        <w:t>、年度收入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信息，向二级教代会提交年度收入分配方案等重大事项，审议通过后实施。严格执行学生</w:t>
      </w:r>
      <w:r>
        <w:rPr>
          <w:rFonts w:eastAsia="仿宋_GB2312"/>
          <w:sz w:val="32"/>
          <w:szCs w:val="32"/>
        </w:rPr>
        <w:t>收费公示制度，学校收费项目和标准均</w:t>
      </w:r>
      <w:r>
        <w:rPr>
          <w:rFonts w:hint="eastAsia" w:eastAsia="仿宋_GB2312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>省物价部门审批或备案，</w:t>
      </w:r>
      <w:r>
        <w:rPr>
          <w:rFonts w:hint="eastAsia" w:eastAsia="仿宋_GB2312"/>
          <w:sz w:val="32"/>
          <w:szCs w:val="32"/>
        </w:rPr>
        <w:t>并通过</w:t>
      </w:r>
      <w:r>
        <w:rPr>
          <w:rFonts w:eastAsia="仿宋_GB2312"/>
          <w:sz w:val="32"/>
          <w:szCs w:val="32"/>
        </w:rPr>
        <w:t>校园网</w:t>
      </w:r>
      <w:r>
        <w:rPr>
          <w:rFonts w:hint="eastAsia" w:eastAsia="仿宋_GB2312"/>
          <w:sz w:val="32"/>
          <w:szCs w:val="32"/>
        </w:rPr>
        <w:t>、新生入学须知、学生报到通知</w:t>
      </w:r>
      <w:r>
        <w:rPr>
          <w:rFonts w:eastAsia="仿宋_GB2312"/>
          <w:sz w:val="32"/>
          <w:szCs w:val="32"/>
        </w:rPr>
        <w:t>等向师生</w:t>
      </w:r>
      <w:r>
        <w:rPr>
          <w:rFonts w:hint="eastAsia" w:eastAsia="仿宋_GB2312"/>
          <w:sz w:val="32"/>
          <w:szCs w:val="32"/>
        </w:rPr>
        <w:t>公开。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3.干部人事信息公开。校领导在2017年度领导班子考核工作会议上向全体中层干部、正高人员</w:t>
      </w:r>
      <w:r>
        <w:rPr>
          <w:rFonts w:hint="eastAsia" w:eastAsia="仿宋_GB2312"/>
          <w:sz w:val="32"/>
          <w:szCs w:val="32"/>
        </w:rPr>
        <w:t>、民主党派负责人</w:t>
      </w:r>
      <w:r>
        <w:rPr>
          <w:rFonts w:eastAsia="仿宋_GB2312"/>
          <w:sz w:val="32"/>
          <w:szCs w:val="32"/>
        </w:rPr>
        <w:t>等书面报告个人有关事项，</w:t>
      </w:r>
      <w:r>
        <w:rPr>
          <w:rFonts w:hint="eastAsia" w:eastAsia="仿宋_GB2312"/>
          <w:sz w:val="32"/>
          <w:szCs w:val="32"/>
        </w:rPr>
        <w:t>学院领导班子在2017年度学院考核会议上向教职工书面报告个人有关事项，机关</w:t>
      </w:r>
      <w:r>
        <w:rPr>
          <w:rFonts w:eastAsia="仿宋_GB2312"/>
          <w:sz w:val="32"/>
          <w:szCs w:val="32"/>
        </w:rPr>
        <w:t>中层干部在学校年度考核会议上书面报告个人有关事项。中层干部选拔任用工作严格贯彻上级有关</w:t>
      </w:r>
      <w:r>
        <w:rPr>
          <w:rFonts w:hint="eastAsia" w:eastAsia="仿宋_GB2312"/>
          <w:sz w:val="32"/>
          <w:szCs w:val="32"/>
        </w:rPr>
        <w:t>文件</w:t>
      </w:r>
      <w:r>
        <w:rPr>
          <w:rFonts w:eastAsia="仿宋_GB2312"/>
          <w:sz w:val="32"/>
          <w:szCs w:val="32"/>
        </w:rPr>
        <w:t>规定，</w:t>
      </w:r>
      <w:r>
        <w:rPr>
          <w:rFonts w:hint="eastAsia"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校务网</w:t>
      </w:r>
      <w:r>
        <w:rPr>
          <w:rFonts w:hint="eastAsia" w:eastAsia="仿宋_GB2312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全程</w:t>
      </w:r>
      <w:r>
        <w:rPr>
          <w:rFonts w:hint="eastAsia" w:eastAsia="仿宋_GB2312"/>
          <w:sz w:val="32"/>
          <w:szCs w:val="32"/>
        </w:rPr>
        <w:t>发布</w:t>
      </w:r>
      <w:r>
        <w:rPr>
          <w:rFonts w:eastAsia="仿宋_GB2312"/>
          <w:sz w:val="32"/>
          <w:szCs w:val="32"/>
        </w:rPr>
        <w:t>中层干部选任方案、考察预告、任前公示和任职文件，考察期间广泛听取考察对象所在单位、部门的干部群众意见，严格落实“四凡四必”要求，全程接受纪委监督。人事处在校务网</w:t>
      </w:r>
      <w:r>
        <w:rPr>
          <w:rFonts w:hint="eastAsia" w:eastAsia="仿宋_GB2312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发布专业技术职务评聘年度方案，规范评聘工作流程，成立校院两级评聘学术机构、投诉机构，公开公平开展职称评聘工作。规范人事招聘工作，</w:t>
      </w:r>
      <w:r>
        <w:rPr>
          <w:rFonts w:hint="eastAsia" w:eastAsia="仿宋_GB2312"/>
          <w:sz w:val="32"/>
          <w:szCs w:val="32"/>
        </w:rPr>
        <w:t>学校</w:t>
      </w:r>
      <w:r>
        <w:rPr>
          <w:rFonts w:eastAsia="仿宋_GB2312"/>
          <w:sz w:val="32"/>
          <w:szCs w:val="32"/>
        </w:rPr>
        <w:t>在省人保厅网站、省人事考试网和学校人事处网站发布招聘公告和招聘方案，特别是辅导员、行政人员组织统一参加人保厅的书面考试，考试成绩和面试人员名单通过人事处网站发布，面试过程实行全程录像。规范国家、省部级等人才项目推荐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校务网</w:t>
      </w:r>
      <w:r>
        <w:rPr>
          <w:rFonts w:hint="eastAsia" w:eastAsia="仿宋_GB2312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发布申报通知、拟推荐人选及推荐材料，</w:t>
      </w:r>
      <w:r>
        <w:rPr>
          <w:rFonts w:hint="eastAsia" w:eastAsia="仿宋_GB2312"/>
          <w:sz w:val="32"/>
          <w:szCs w:val="32"/>
        </w:rPr>
        <w:t>接受全校师生监督。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4.教学质量信息公开。</w:t>
      </w:r>
      <w:r>
        <w:rPr>
          <w:rFonts w:eastAsia="仿宋_GB2312"/>
          <w:sz w:val="32"/>
          <w:szCs w:val="32"/>
        </w:rPr>
        <w:t>组织编写2017年度本科教学质量报告、毕业生就业质量报告，由省教育厅统一发布，向社会公开学校教学改革、教学质量、人才培养质量等重要信息。编制学校《毕业生就业指导手册》，主要包括毕业生就业政策措施、指导服务、创业政策、户籍档案办理等内容，毕业生人手一册，同时发布到学校就业网。在学校就业网上发布省教育评估院编写的就业质量报告，公开毕业生的规模、就业结构、就业率、就业流向等重要信息，同时通过微信公众号“计量就业”向毕业生及时</w:t>
      </w:r>
      <w:r>
        <w:rPr>
          <w:rFonts w:hint="eastAsia" w:eastAsia="仿宋_GB2312"/>
          <w:sz w:val="32"/>
          <w:szCs w:val="32"/>
        </w:rPr>
        <w:t>推送</w:t>
      </w:r>
      <w:r>
        <w:rPr>
          <w:rFonts w:eastAsia="仿宋_GB2312"/>
          <w:sz w:val="32"/>
          <w:szCs w:val="32"/>
        </w:rPr>
        <w:t>就业信息，促进毕业生高质量就业。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5.学生管理服务信息公开。编印</w:t>
      </w:r>
      <w:r>
        <w:rPr>
          <w:rFonts w:hint="eastAsia" w:eastAsia="仿宋_GB2312"/>
          <w:sz w:val="32"/>
          <w:szCs w:val="32"/>
        </w:rPr>
        <w:t>2018版</w:t>
      </w:r>
      <w:r>
        <w:rPr>
          <w:rFonts w:eastAsia="仿宋_GB2312"/>
          <w:sz w:val="32"/>
          <w:szCs w:val="32"/>
        </w:rPr>
        <w:t>《中国计量大学学生手册</w:t>
      </w:r>
      <w:r>
        <w:rPr>
          <w:rFonts w:hint="eastAsia" w:eastAsia="仿宋_GB2312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新生人手一册，公开学生</w:t>
      </w:r>
      <w:r>
        <w:rPr>
          <w:rFonts w:eastAsia="仿宋_GB2312"/>
          <w:sz w:val="32"/>
          <w:szCs w:val="32"/>
        </w:rPr>
        <w:t>学籍管理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奖助学金、学费减免、助学贷款、勤工俭学</w:t>
      </w:r>
      <w:r>
        <w:rPr>
          <w:rFonts w:hint="eastAsia" w:eastAsia="仿宋_GB2312"/>
          <w:sz w:val="32"/>
          <w:szCs w:val="32"/>
        </w:rPr>
        <w:t>等申请和管理办法，以及学生</w:t>
      </w:r>
      <w:r>
        <w:rPr>
          <w:rFonts w:eastAsia="仿宋_GB2312"/>
          <w:sz w:val="32"/>
          <w:szCs w:val="32"/>
        </w:rPr>
        <w:t>违纪处分、申诉管理办法等</w:t>
      </w:r>
      <w:r>
        <w:rPr>
          <w:rFonts w:hint="eastAsia" w:eastAsia="仿宋_GB2312"/>
          <w:sz w:val="32"/>
          <w:szCs w:val="32"/>
        </w:rPr>
        <w:t>事关学生切身利益的</w:t>
      </w:r>
      <w:r>
        <w:rPr>
          <w:rFonts w:eastAsia="仿宋_GB2312"/>
          <w:sz w:val="32"/>
          <w:szCs w:val="32"/>
        </w:rPr>
        <w:t>规章制度</w:t>
      </w:r>
      <w:r>
        <w:rPr>
          <w:rFonts w:hint="eastAsia" w:eastAsia="仿宋_GB2312"/>
          <w:sz w:val="32"/>
          <w:szCs w:val="32"/>
        </w:rPr>
        <w:t>，通过新生入学教育全面深入开展规章制度宣讲，促使学生全面知悉《学生手册》。用好</w:t>
      </w:r>
      <w:r>
        <w:rPr>
          <w:rFonts w:eastAsia="仿宋_GB2312"/>
          <w:sz w:val="32"/>
          <w:szCs w:val="32"/>
        </w:rPr>
        <w:t>学生管理信息系统</w:t>
      </w:r>
      <w:r>
        <w:rPr>
          <w:rFonts w:hint="eastAsia" w:eastAsia="仿宋_GB2312"/>
          <w:sz w:val="32"/>
          <w:szCs w:val="32"/>
        </w:rPr>
        <w:t>、微信公众号等新媒体，定期发布学生服务管理相关信息。举行</w:t>
      </w:r>
      <w:r>
        <w:rPr>
          <w:rFonts w:eastAsia="仿宋_GB2312"/>
          <w:sz w:val="32"/>
          <w:szCs w:val="32"/>
        </w:rPr>
        <w:t>学生座谈会、</w:t>
      </w:r>
      <w:r>
        <w:rPr>
          <w:rFonts w:hint="eastAsia" w:eastAsia="仿宋_GB2312"/>
          <w:sz w:val="32"/>
          <w:szCs w:val="32"/>
        </w:rPr>
        <w:t>学生与服务部门面对面</w:t>
      </w:r>
      <w:r>
        <w:rPr>
          <w:rFonts w:eastAsia="仿宋_GB2312"/>
          <w:sz w:val="32"/>
          <w:szCs w:val="32"/>
        </w:rPr>
        <w:t>见面会，</w:t>
      </w:r>
      <w:r>
        <w:rPr>
          <w:rFonts w:hint="eastAsia" w:eastAsia="仿宋_GB2312"/>
          <w:sz w:val="32"/>
          <w:szCs w:val="32"/>
        </w:rPr>
        <w:t>落实领导干部联系学生</w:t>
      </w:r>
      <w:r>
        <w:rPr>
          <w:rFonts w:eastAsia="仿宋_GB2312"/>
          <w:sz w:val="32"/>
          <w:szCs w:val="32"/>
        </w:rPr>
        <w:t>寝室制度，及时了解和</w:t>
      </w:r>
      <w:r>
        <w:rPr>
          <w:rFonts w:hint="eastAsia" w:eastAsia="仿宋_GB2312"/>
          <w:sz w:val="32"/>
          <w:szCs w:val="32"/>
        </w:rPr>
        <w:t>帮助</w:t>
      </w:r>
      <w:r>
        <w:rPr>
          <w:rFonts w:eastAsia="仿宋_GB2312"/>
          <w:sz w:val="32"/>
          <w:szCs w:val="32"/>
        </w:rPr>
        <w:t>解决学生诉求。加强各类奖学金特别是</w:t>
      </w:r>
      <w:r>
        <w:rPr>
          <w:rFonts w:hint="eastAsia" w:eastAsia="仿宋_GB2312"/>
          <w:sz w:val="32"/>
          <w:szCs w:val="32"/>
        </w:rPr>
        <w:t>国家奖学金、</w:t>
      </w:r>
      <w:r>
        <w:rPr>
          <w:rFonts w:eastAsia="仿宋_GB2312"/>
          <w:sz w:val="32"/>
          <w:szCs w:val="32"/>
        </w:rPr>
        <w:t>励志奖学金等的宣传和公示力度，</w:t>
      </w:r>
      <w:r>
        <w:rPr>
          <w:rFonts w:hint="eastAsia" w:eastAsia="仿宋_GB2312"/>
          <w:sz w:val="32"/>
          <w:szCs w:val="32"/>
        </w:rPr>
        <w:t>通过</w:t>
      </w:r>
      <w:r>
        <w:rPr>
          <w:rFonts w:eastAsia="仿宋_GB2312"/>
          <w:sz w:val="32"/>
          <w:szCs w:val="32"/>
        </w:rPr>
        <w:t>校长信箱等途径接受学生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申诉投诉。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6.学风建设信息公开。校学术委员会</w:t>
      </w:r>
      <w:r>
        <w:rPr>
          <w:rFonts w:hint="eastAsia" w:eastAsia="仿宋_GB2312"/>
          <w:sz w:val="32"/>
          <w:szCs w:val="32"/>
        </w:rPr>
        <w:t>和有关部门加强</w:t>
      </w:r>
      <w:r>
        <w:rPr>
          <w:rFonts w:eastAsia="仿宋_GB2312"/>
          <w:sz w:val="32"/>
          <w:szCs w:val="32"/>
        </w:rPr>
        <w:t>学风和学术道德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宣传教育</w:t>
      </w:r>
      <w:r>
        <w:rPr>
          <w:rFonts w:hint="eastAsia" w:eastAsia="仿宋_GB2312"/>
          <w:sz w:val="32"/>
          <w:szCs w:val="32"/>
        </w:rPr>
        <w:t>，在校务网上发布师德师风、学风建设</w:t>
      </w:r>
      <w:r>
        <w:rPr>
          <w:rFonts w:eastAsia="仿宋_GB2312"/>
          <w:sz w:val="32"/>
          <w:szCs w:val="32"/>
        </w:rPr>
        <w:t>有关制度，加强诚信教育，严肃学术纪律</w:t>
      </w:r>
      <w:r>
        <w:rPr>
          <w:rFonts w:hint="eastAsia" w:eastAsia="仿宋_GB2312"/>
          <w:sz w:val="32"/>
          <w:szCs w:val="32"/>
        </w:rPr>
        <w:t>，科技处、教师工作部和纪委负责</w:t>
      </w:r>
      <w:r>
        <w:rPr>
          <w:rFonts w:eastAsia="仿宋_GB2312"/>
          <w:sz w:val="32"/>
          <w:szCs w:val="32"/>
        </w:rPr>
        <w:t>学术不端行为的调查与处理</w:t>
      </w:r>
      <w:r>
        <w:rPr>
          <w:rFonts w:hint="eastAsia" w:eastAsia="仿宋_GB2312"/>
          <w:sz w:val="32"/>
          <w:szCs w:val="32"/>
        </w:rPr>
        <w:t>。加强科研经费政策制度的宣传贯彻，编写科研经费使用管理单页并发放到每位教师，同时在校务网上公示组织推荐的科技成果奖、知识产权和科研项目申报材料，接受师生监督。发挥</w:t>
      </w:r>
      <w:r>
        <w:rPr>
          <w:rFonts w:eastAsia="仿宋_GB2312"/>
          <w:sz w:val="32"/>
          <w:szCs w:val="32"/>
        </w:rPr>
        <w:t>科研经费使用信息公开专栏</w:t>
      </w:r>
      <w:r>
        <w:rPr>
          <w:rFonts w:hint="eastAsia" w:eastAsia="仿宋_GB2312"/>
          <w:sz w:val="32"/>
          <w:szCs w:val="32"/>
        </w:rPr>
        <w:t>的监督作用，按规定公开学校科研项目的经费使用情况，</w:t>
      </w:r>
      <w:r>
        <w:rPr>
          <w:rFonts w:eastAsia="仿宋_GB2312"/>
          <w:sz w:val="32"/>
          <w:szCs w:val="32"/>
        </w:rPr>
        <w:t>接受社会监督。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7.学位、学科信息公开。在研究生院、</w:t>
      </w:r>
      <w:r>
        <w:rPr>
          <w:rFonts w:hint="eastAsia" w:eastAsia="仿宋_GB2312"/>
          <w:sz w:val="32"/>
          <w:szCs w:val="32"/>
        </w:rPr>
        <w:t>发规处</w:t>
      </w:r>
      <w:r>
        <w:rPr>
          <w:rFonts w:eastAsia="仿宋_GB2312"/>
          <w:sz w:val="32"/>
          <w:szCs w:val="32"/>
        </w:rPr>
        <w:t>网站</w:t>
      </w:r>
      <w:r>
        <w:rPr>
          <w:rFonts w:hint="eastAsia" w:eastAsia="仿宋_GB2312"/>
          <w:sz w:val="32"/>
          <w:szCs w:val="32"/>
        </w:rPr>
        <w:t>上定期</w:t>
      </w:r>
      <w:r>
        <w:rPr>
          <w:rFonts w:eastAsia="仿宋_GB2312"/>
          <w:sz w:val="32"/>
          <w:szCs w:val="32"/>
        </w:rPr>
        <w:t>更新各级各类重点学科一览表、授予硕士学位点一览表等信息</w:t>
      </w:r>
      <w:r>
        <w:rPr>
          <w:rFonts w:hint="eastAsia" w:eastAsia="仿宋_GB2312"/>
          <w:sz w:val="32"/>
          <w:szCs w:val="32"/>
        </w:rPr>
        <w:t>。在校务网上发布《攻读硕士学位研究生培养工作规定》，明确研究生培养目标、学习年限、培养方式、培养方案、学位论文等主要内容；编制《</w:t>
      </w:r>
      <w:r>
        <w:rPr>
          <w:rFonts w:eastAsia="仿宋_GB2312"/>
          <w:sz w:val="32"/>
          <w:szCs w:val="32"/>
        </w:rPr>
        <w:t>研究生教育管理制度汇编</w:t>
      </w:r>
      <w:r>
        <w:rPr>
          <w:rFonts w:hint="eastAsia" w:eastAsia="仿宋_GB2312"/>
          <w:sz w:val="32"/>
          <w:szCs w:val="32"/>
        </w:rPr>
        <w:t>》并在研究生院网站上公布。在校务网上发布</w:t>
      </w:r>
      <w:r>
        <w:rPr>
          <w:rFonts w:eastAsia="仿宋_GB2312"/>
          <w:sz w:val="32"/>
          <w:szCs w:val="32"/>
        </w:rPr>
        <w:t>《硕士学位授予工作细则》，明确授予硕士、学士学位的基本条件</w:t>
      </w:r>
      <w:r>
        <w:rPr>
          <w:rFonts w:hint="eastAsia" w:eastAsia="仿宋_GB2312"/>
          <w:sz w:val="32"/>
          <w:szCs w:val="32"/>
        </w:rPr>
        <w:t>，研究生学位申请工作严格按照规定执行，申请材料在校务网上公示后提交</w:t>
      </w:r>
      <w:r>
        <w:rPr>
          <w:rFonts w:eastAsia="仿宋_GB2312"/>
          <w:sz w:val="32"/>
          <w:szCs w:val="32"/>
        </w:rPr>
        <w:t>学位评定委员会</w:t>
      </w:r>
      <w:r>
        <w:rPr>
          <w:rFonts w:hint="eastAsia" w:eastAsia="仿宋_GB2312"/>
          <w:sz w:val="32"/>
          <w:szCs w:val="32"/>
        </w:rPr>
        <w:t>审议，审议通过后由学校发文公布2017年秋季、2018年春季授予硕士学位学生名单。组织做好学位点授权评估工作，及时公示学位点评估总结材料，接受社会监督。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hAnsi="仿宋_GB2312" w:eastAsia="仿宋_GB2312"/>
          <w:kern w:val="0"/>
          <w:sz w:val="32"/>
          <w:szCs w:val="32"/>
        </w:rPr>
        <w:t>对外交流与合作</w:t>
      </w:r>
      <w:r>
        <w:rPr>
          <w:rFonts w:eastAsia="仿宋_GB2312"/>
          <w:kern w:val="0"/>
          <w:sz w:val="32"/>
          <w:szCs w:val="32"/>
        </w:rPr>
        <w:t>信息公开。严格</w:t>
      </w:r>
      <w:r>
        <w:rPr>
          <w:rFonts w:eastAsia="仿宋_GB2312"/>
          <w:sz w:val="32"/>
          <w:szCs w:val="32"/>
        </w:rPr>
        <w:t>落实</w:t>
      </w:r>
      <w:r>
        <w:rPr>
          <w:rFonts w:hint="eastAsia" w:eastAsia="仿宋_GB2312"/>
          <w:sz w:val="32"/>
          <w:szCs w:val="32"/>
        </w:rPr>
        <w:t>校领导、教职工</w:t>
      </w:r>
      <w:r>
        <w:rPr>
          <w:rFonts w:eastAsia="仿宋_GB2312"/>
          <w:sz w:val="32"/>
          <w:szCs w:val="32"/>
        </w:rPr>
        <w:t>出国（境）团组信息的事先、事后公示制度，</w:t>
      </w:r>
      <w:r>
        <w:rPr>
          <w:rFonts w:hint="eastAsia" w:eastAsia="仿宋_GB2312"/>
          <w:sz w:val="32"/>
          <w:szCs w:val="32"/>
        </w:rPr>
        <w:t>所有</w:t>
      </w:r>
      <w:r>
        <w:rPr>
          <w:rFonts w:eastAsia="仿宋_GB2312"/>
          <w:sz w:val="32"/>
          <w:szCs w:val="32"/>
        </w:rPr>
        <w:t>因公出国项目及参加人员情况</w:t>
      </w:r>
      <w:r>
        <w:rPr>
          <w:rFonts w:hint="eastAsia" w:eastAsia="仿宋_GB2312"/>
          <w:sz w:val="32"/>
          <w:szCs w:val="32"/>
        </w:rPr>
        <w:t>均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校务网上</w:t>
      </w:r>
      <w:r>
        <w:rPr>
          <w:rFonts w:eastAsia="仿宋_GB2312"/>
          <w:sz w:val="32"/>
          <w:szCs w:val="32"/>
        </w:rPr>
        <w:t>进行公示</w:t>
      </w:r>
      <w:r>
        <w:rPr>
          <w:rFonts w:hint="eastAsia" w:eastAsia="仿宋_GB2312"/>
          <w:sz w:val="32"/>
          <w:szCs w:val="32"/>
        </w:rPr>
        <w:t>，本年度公开对外交流信息161条。加强</w:t>
      </w:r>
      <w:r>
        <w:rPr>
          <w:rFonts w:eastAsia="仿宋_GB2312"/>
          <w:sz w:val="32"/>
          <w:szCs w:val="32"/>
        </w:rPr>
        <w:t>学生赴海外交流学习项目的</w:t>
      </w:r>
      <w:r>
        <w:rPr>
          <w:rFonts w:hint="eastAsia" w:eastAsia="仿宋_GB2312"/>
          <w:sz w:val="32"/>
          <w:szCs w:val="32"/>
        </w:rPr>
        <w:t>宣传教育，在校务网上公布</w:t>
      </w:r>
      <w:r>
        <w:rPr>
          <w:rFonts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</w:rPr>
        <w:t>基本信息、申请条件和学费等信息，做好</w:t>
      </w:r>
      <w:r>
        <w:rPr>
          <w:rFonts w:eastAsia="仿宋_GB2312"/>
          <w:sz w:val="32"/>
          <w:szCs w:val="32"/>
        </w:rPr>
        <w:t>项目奖学金资助评审工作</w:t>
      </w:r>
      <w:r>
        <w:rPr>
          <w:rFonts w:hint="eastAsia" w:eastAsia="仿宋_GB2312"/>
          <w:sz w:val="32"/>
          <w:szCs w:val="32"/>
        </w:rPr>
        <w:t>，公开本年度拟资助项目、资助名额和每个资助项目的资助对象名单，更好</w:t>
      </w:r>
      <w:r>
        <w:rPr>
          <w:rFonts w:eastAsia="仿宋_GB2312"/>
          <w:sz w:val="32"/>
          <w:szCs w:val="32"/>
        </w:rPr>
        <w:t>为学生提供全面、准确的信息服务。</w:t>
      </w:r>
    </w:p>
    <w:p>
      <w:pPr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三、申请公开情况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本学年内，没有收到信息公开申请、信息公开评议，没有因信息公开工作遭到举报等情况。</w:t>
      </w:r>
    </w:p>
    <w:p>
      <w:pPr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hAnsi="黑体" w:eastAsia="黑体"/>
          <w:sz w:val="32"/>
          <w:szCs w:val="32"/>
        </w:rPr>
        <w:t>四、</w:t>
      </w:r>
      <w:r>
        <w:rPr>
          <w:rFonts w:hAnsi="黑体" w:eastAsia="黑体"/>
          <w:bCs/>
          <w:kern w:val="0"/>
          <w:sz w:val="32"/>
          <w:szCs w:val="32"/>
        </w:rPr>
        <w:t>存在的主要问题和改进措施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随着信息公开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深入推进，学校在创新信息公开方式、健全信息公开渠道、丰富信息公开内容、强化信息公开检查等方面进行了积极探索，</w:t>
      </w:r>
      <w:r>
        <w:rPr>
          <w:rFonts w:hint="eastAsia" w:eastAsia="仿宋_GB2312"/>
          <w:sz w:val="32"/>
          <w:szCs w:val="32"/>
        </w:rPr>
        <w:t>取得了良好成效，</w:t>
      </w:r>
      <w:r>
        <w:rPr>
          <w:rFonts w:eastAsia="仿宋_GB2312"/>
          <w:sz w:val="32"/>
          <w:szCs w:val="32"/>
        </w:rPr>
        <w:t>特别是推进“最多跑一次”改革</w:t>
      </w:r>
      <w:r>
        <w:rPr>
          <w:rFonts w:hint="eastAsia" w:eastAsia="仿宋_GB2312"/>
          <w:sz w:val="32"/>
          <w:szCs w:val="32"/>
        </w:rPr>
        <w:t>提高了服务师生事项的办事效率、增强了师生的获得感和幸福感。但是对照信息公开的新形势、新要求，仍然存在校内</w:t>
      </w:r>
      <w:r>
        <w:rPr>
          <w:rFonts w:eastAsia="仿宋_GB2312"/>
          <w:sz w:val="32"/>
          <w:szCs w:val="32"/>
        </w:rPr>
        <w:t>各单位对信息公开工作重视程度</w:t>
      </w:r>
      <w:r>
        <w:rPr>
          <w:rFonts w:hint="eastAsia" w:eastAsia="仿宋_GB2312"/>
          <w:sz w:val="32"/>
          <w:szCs w:val="32"/>
        </w:rPr>
        <w:t>不充分</w:t>
      </w:r>
      <w:r>
        <w:rPr>
          <w:rFonts w:eastAsia="仿宋_GB2312"/>
          <w:sz w:val="32"/>
          <w:szCs w:val="32"/>
        </w:rPr>
        <w:t>不平衡，部分信息公开</w:t>
      </w:r>
      <w:r>
        <w:rPr>
          <w:rFonts w:hint="eastAsia" w:eastAsia="仿宋_GB2312"/>
          <w:sz w:val="32"/>
          <w:szCs w:val="32"/>
        </w:rPr>
        <w:t>渠道</w:t>
      </w:r>
      <w:r>
        <w:rPr>
          <w:rFonts w:eastAsia="仿宋_GB2312"/>
          <w:sz w:val="32"/>
          <w:szCs w:val="32"/>
        </w:rPr>
        <w:t>的信息准确性、时效性和完整性有待进一步提高等</w:t>
      </w:r>
      <w:r>
        <w:rPr>
          <w:rFonts w:hint="eastAsia" w:eastAsia="仿宋_GB2312"/>
          <w:sz w:val="32"/>
          <w:szCs w:val="32"/>
        </w:rPr>
        <w:t>问题。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下一阶段，学校将建立</w:t>
      </w:r>
      <w:r>
        <w:rPr>
          <w:rFonts w:hint="eastAsia" w:eastAsia="仿宋_GB2312"/>
          <w:sz w:val="32"/>
          <w:szCs w:val="32"/>
        </w:rPr>
        <w:t>落实</w:t>
      </w:r>
      <w:r>
        <w:rPr>
          <w:rFonts w:eastAsia="仿宋_GB2312"/>
          <w:sz w:val="32"/>
          <w:szCs w:val="32"/>
        </w:rPr>
        <w:t>信息公开责任制，明确</w:t>
      </w:r>
      <w:r>
        <w:rPr>
          <w:rFonts w:hint="eastAsia" w:eastAsia="仿宋_GB2312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公开事项的责任单位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公开渠道，加强信息公开清单落实情况的监督检查。按照浙江省教育厅要求，继续大力推进“最多跑一次”改革，</w:t>
      </w:r>
      <w:r>
        <w:rPr>
          <w:rFonts w:hint="eastAsia" w:eastAsia="仿宋_GB2312"/>
          <w:sz w:val="32"/>
          <w:szCs w:val="32"/>
        </w:rPr>
        <w:t>完善信息公开平台、网上办事大厅的建设，推动更多高频公共服务师生实现网上在线办理，不断提升信息公开工作水平。</w:t>
      </w:r>
    </w:p>
    <w:p>
      <w:pPr>
        <w:snapToGrid w:val="0"/>
        <w:spacing w:line="560" w:lineRule="exact"/>
        <w:ind w:firstLine="5600" w:firstLineChars="1750"/>
        <w:rPr>
          <w:rFonts w:eastAsia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5600" w:firstLineChars="17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中国计量</w:t>
      </w:r>
      <w:r>
        <w:rPr>
          <w:rFonts w:hint="eastAsia" w:eastAsia="仿宋_GB2312"/>
          <w:kern w:val="0"/>
          <w:sz w:val="32"/>
          <w:szCs w:val="32"/>
        </w:rPr>
        <w:t>大学</w:t>
      </w:r>
    </w:p>
    <w:p>
      <w:pPr>
        <w:snapToGrid w:val="0"/>
        <w:spacing w:line="560" w:lineRule="exact"/>
        <w:ind w:firstLine="5600" w:firstLineChars="17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201</w:t>
      </w:r>
      <w:r>
        <w:rPr>
          <w:rFonts w:hint="eastAsia" w:eastAsia="仿宋_GB2312"/>
          <w:kern w:val="0"/>
          <w:sz w:val="32"/>
          <w:szCs w:val="32"/>
        </w:rPr>
        <w:t>8年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月</w:t>
      </w:r>
    </w:p>
    <w:p>
      <w:pPr>
        <w:snapToGrid w:val="0"/>
        <w:spacing w:line="560" w:lineRule="exact"/>
        <w:ind w:firstLine="5600" w:firstLineChars="1750"/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049CAB-8F7C-4502-A104-BCADC8D881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FEA4884-D730-4526-9371-87D0E92C2F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EDF36A5-F29B-4E27-B072-CE4BDEB5ADE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C28DBC6-3222-4848-AFC2-CF7A20CA38B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84E08BE-51A5-45EC-B9FF-37F2EB925A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71C"/>
    <w:rsid w:val="00021428"/>
    <w:rsid w:val="00040480"/>
    <w:rsid w:val="00064162"/>
    <w:rsid w:val="000909F3"/>
    <w:rsid w:val="000A31FF"/>
    <w:rsid w:val="000A7AC0"/>
    <w:rsid w:val="000B41B5"/>
    <w:rsid w:val="000B65B2"/>
    <w:rsid w:val="000B7A35"/>
    <w:rsid w:val="000B7B32"/>
    <w:rsid w:val="000C5821"/>
    <w:rsid w:val="000E5493"/>
    <w:rsid w:val="000E7A60"/>
    <w:rsid w:val="000F1218"/>
    <w:rsid w:val="000F176A"/>
    <w:rsid w:val="000F6995"/>
    <w:rsid w:val="001056F2"/>
    <w:rsid w:val="00110B59"/>
    <w:rsid w:val="001117C7"/>
    <w:rsid w:val="001141C4"/>
    <w:rsid w:val="00126E03"/>
    <w:rsid w:val="00142830"/>
    <w:rsid w:val="0016355B"/>
    <w:rsid w:val="00165746"/>
    <w:rsid w:val="001B0272"/>
    <w:rsid w:val="001C01F8"/>
    <w:rsid w:val="001C0CF2"/>
    <w:rsid w:val="001C6F95"/>
    <w:rsid w:val="001D5429"/>
    <w:rsid w:val="001D7F26"/>
    <w:rsid w:val="001E6FE7"/>
    <w:rsid w:val="0020006E"/>
    <w:rsid w:val="00201BCD"/>
    <w:rsid w:val="00205FB9"/>
    <w:rsid w:val="00210296"/>
    <w:rsid w:val="00216C3D"/>
    <w:rsid w:val="00221C0B"/>
    <w:rsid w:val="002269D2"/>
    <w:rsid w:val="00243F4B"/>
    <w:rsid w:val="00273C3A"/>
    <w:rsid w:val="0027611D"/>
    <w:rsid w:val="00277D57"/>
    <w:rsid w:val="00283F4E"/>
    <w:rsid w:val="0029298A"/>
    <w:rsid w:val="002A71D6"/>
    <w:rsid w:val="002C06EA"/>
    <w:rsid w:val="002C1FF9"/>
    <w:rsid w:val="002D17A5"/>
    <w:rsid w:val="002E083D"/>
    <w:rsid w:val="002E51D5"/>
    <w:rsid w:val="00302634"/>
    <w:rsid w:val="00317742"/>
    <w:rsid w:val="00321C89"/>
    <w:rsid w:val="00324AC8"/>
    <w:rsid w:val="00335108"/>
    <w:rsid w:val="00356BF5"/>
    <w:rsid w:val="00362633"/>
    <w:rsid w:val="0036414D"/>
    <w:rsid w:val="003672C3"/>
    <w:rsid w:val="003674E5"/>
    <w:rsid w:val="0037399F"/>
    <w:rsid w:val="00373D5C"/>
    <w:rsid w:val="00380A01"/>
    <w:rsid w:val="00390929"/>
    <w:rsid w:val="00394C54"/>
    <w:rsid w:val="00397B79"/>
    <w:rsid w:val="003A3E65"/>
    <w:rsid w:val="003B3403"/>
    <w:rsid w:val="003B7507"/>
    <w:rsid w:val="003C0A9E"/>
    <w:rsid w:val="003C37C0"/>
    <w:rsid w:val="003C5B71"/>
    <w:rsid w:val="003E0BF9"/>
    <w:rsid w:val="003E1D18"/>
    <w:rsid w:val="003F3924"/>
    <w:rsid w:val="003F68FA"/>
    <w:rsid w:val="00412947"/>
    <w:rsid w:val="004141E6"/>
    <w:rsid w:val="00416440"/>
    <w:rsid w:val="004221D7"/>
    <w:rsid w:val="00424449"/>
    <w:rsid w:val="00431473"/>
    <w:rsid w:val="004577B3"/>
    <w:rsid w:val="00472B9B"/>
    <w:rsid w:val="0049474F"/>
    <w:rsid w:val="00497450"/>
    <w:rsid w:val="004A3904"/>
    <w:rsid w:val="004A3E8D"/>
    <w:rsid w:val="004B6C29"/>
    <w:rsid w:val="004C158D"/>
    <w:rsid w:val="004C4DF1"/>
    <w:rsid w:val="004D282A"/>
    <w:rsid w:val="004D4649"/>
    <w:rsid w:val="004D7C83"/>
    <w:rsid w:val="004E13CF"/>
    <w:rsid w:val="004F0AEF"/>
    <w:rsid w:val="004F20EC"/>
    <w:rsid w:val="004F363F"/>
    <w:rsid w:val="00500D9D"/>
    <w:rsid w:val="005028BF"/>
    <w:rsid w:val="00515B77"/>
    <w:rsid w:val="00526A33"/>
    <w:rsid w:val="00542242"/>
    <w:rsid w:val="0054555C"/>
    <w:rsid w:val="005720F8"/>
    <w:rsid w:val="005A16CB"/>
    <w:rsid w:val="005B13C1"/>
    <w:rsid w:val="005B19C6"/>
    <w:rsid w:val="005B3EE1"/>
    <w:rsid w:val="005B7E54"/>
    <w:rsid w:val="005C3DFE"/>
    <w:rsid w:val="005C6F8C"/>
    <w:rsid w:val="005C7C80"/>
    <w:rsid w:val="005D1350"/>
    <w:rsid w:val="005D5E97"/>
    <w:rsid w:val="005F014C"/>
    <w:rsid w:val="005F43AE"/>
    <w:rsid w:val="00625857"/>
    <w:rsid w:val="00627769"/>
    <w:rsid w:val="00630F9A"/>
    <w:rsid w:val="0064295C"/>
    <w:rsid w:val="006436FA"/>
    <w:rsid w:val="0067109A"/>
    <w:rsid w:val="00675AF4"/>
    <w:rsid w:val="006772EE"/>
    <w:rsid w:val="00695D48"/>
    <w:rsid w:val="006A0568"/>
    <w:rsid w:val="006A51B6"/>
    <w:rsid w:val="006A7203"/>
    <w:rsid w:val="006E1444"/>
    <w:rsid w:val="006E1C9A"/>
    <w:rsid w:val="006F435B"/>
    <w:rsid w:val="00705D5B"/>
    <w:rsid w:val="00712A0D"/>
    <w:rsid w:val="00721F87"/>
    <w:rsid w:val="007450D4"/>
    <w:rsid w:val="00747E15"/>
    <w:rsid w:val="007521CD"/>
    <w:rsid w:val="0076220D"/>
    <w:rsid w:val="007739E3"/>
    <w:rsid w:val="00796533"/>
    <w:rsid w:val="007A20B3"/>
    <w:rsid w:val="007A3A44"/>
    <w:rsid w:val="007B1E43"/>
    <w:rsid w:val="007B28EC"/>
    <w:rsid w:val="007D57BA"/>
    <w:rsid w:val="007E2978"/>
    <w:rsid w:val="007E7C90"/>
    <w:rsid w:val="00800D73"/>
    <w:rsid w:val="0080188D"/>
    <w:rsid w:val="008070C7"/>
    <w:rsid w:val="0081102D"/>
    <w:rsid w:val="0081531D"/>
    <w:rsid w:val="00823D1E"/>
    <w:rsid w:val="00835DFD"/>
    <w:rsid w:val="00843EFE"/>
    <w:rsid w:val="008478CC"/>
    <w:rsid w:val="00850137"/>
    <w:rsid w:val="00855194"/>
    <w:rsid w:val="00855650"/>
    <w:rsid w:val="00866B35"/>
    <w:rsid w:val="008821E5"/>
    <w:rsid w:val="008852FE"/>
    <w:rsid w:val="008B3FA1"/>
    <w:rsid w:val="008C15E9"/>
    <w:rsid w:val="008C24C8"/>
    <w:rsid w:val="008C287A"/>
    <w:rsid w:val="008D4F46"/>
    <w:rsid w:val="008E7996"/>
    <w:rsid w:val="008F31E0"/>
    <w:rsid w:val="0090036B"/>
    <w:rsid w:val="00910BEC"/>
    <w:rsid w:val="00947891"/>
    <w:rsid w:val="009B0EA8"/>
    <w:rsid w:val="009B1549"/>
    <w:rsid w:val="009B178A"/>
    <w:rsid w:val="009D77BD"/>
    <w:rsid w:val="009F61C4"/>
    <w:rsid w:val="00A0034C"/>
    <w:rsid w:val="00A051A7"/>
    <w:rsid w:val="00A05BF1"/>
    <w:rsid w:val="00A1072B"/>
    <w:rsid w:val="00A10F52"/>
    <w:rsid w:val="00A15880"/>
    <w:rsid w:val="00A262AC"/>
    <w:rsid w:val="00A36EA4"/>
    <w:rsid w:val="00A44DEE"/>
    <w:rsid w:val="00A678A1"/>
    <w:rsid w:val="00A71C43"/>
    <w:rsid w:val="00A85519"/>
    <w:rsid w:val="00A95649"/>
    <w:rsid w:val="00AA39B0"/>
    <w:rsid w:val="00AC39FF"/>
    <w:rsid w:val="00AD2322"/>
    <w:rsid w:val="00AD6555"/>
    <w:rsid w:val="00AE395A"/>
    <w:rsid w:val="00AE6584"/>
    <w:rsid w:val="00AE7312"/>
    <w:rsid w:val="00B040ED"/>
    <w:rsid w:val="00B057D7"/>
    <w:rsid w:val="00B10FAA"/>
    <w:rsid w:val="00B123DE"/>
    <w:rsid w:val="00B146E6"/>
    <w:rsid w:val="00B16CA8"/>
    <w:rsid w:val="00B173D3"/>
    <w:rsid w:val="00B218BF"/>
    <w:rsid w:val="00B2303A"/>
    <w:rsid w:val="00B2653B"/>
    <w:rsid w:val="00B41E1D"/>
    <w:rsid w:val="00B51F03"/>
    <w:rsid w:val="00B55633"/>
    <w:rsid w:val="00B56480"/>
    <w:rsid w:val="00B644F2"/>
    <w:rsid w:val="00B81860"/>
    <w:rsid w:val="00B93825"/>
    <w:rsid w:val="00BB15B7"/>
    <w:rsid w:val="00BC4C32"/>
    <w:rsid w:val="00BD52CD"/>
    <w:rsid w:val="00BE2B68"/>
    <w:rsid w:val="00BE727A"/>
    <w:rsid w:val="00BF029D"/>
    <w:rsid w:val="00BF393E"/>
    <w:rsid w:val="00C345C8"/>
    <w:rsid w:val="00C35D6D"/>
    <w:rsid w:val="00C430E7"/>
    <w:rsid w:val="00C507BF"/>
    <w:rsid w:val="00C563AB"/>
    <w:rsid w:val="00C642BE"/>
    <w:rsid w:val="00C70613"/>
    <w:rsid w:val="00C91525"/>
    <w:rsid w:val="00C93779"/>
    <w:rsid w:val="00CA6DFD"/>
    <w:rsid w:val="00CB5183"/>
    <w:rsid w:val="00CC5998"/>
    <w:rsid w:val="00CC696A"/>
    <w:rsid w:val="00CD7710"/>
    <w:rsid w:val="00CF320C"/>
    <w:rsid w:val="00CF7DA7"/>
    <w:rsid w:val="00D005EC"/>
    <w:rsid w:val="00D042ED"/>
    <w:rsid w:val="00D07F2B"/>
    <w:rsid w:val="00D21C60"/>
    <w:rsid w:val="00D263A2"/>
    <w:rsid w:val="00D272F7"/>
    <w:rsid w:val="00D46BE0"/>
    <w:rsid w:val="00D54011"/>
    <w:rsid w:val="00D60CC0"/>
    <w:rsid w:val="00D61808"/>
    <w:rsid w:val="00D66DF6"/>
    <w:rsid w:val="00D72B33"/>
    <w:rsid w:val="00D842FE"/>
    <w:rsid w:val="00D92066"/>
    <w:rsid w:val="00DA1004"/>
    <w:rsid w:val="00DC3561"/>
    <w:rsid w:val="00DE4839"/>
    <w:rsid w:val="00E01522"/>
    <w:rsid w:val="00E127E9"/>
    <w:rsid w:val="00E50A19"/>
    <w:rsid w:val="00E56B48"/>
    <w:rsid w:val="00E81937"/>
    <w:rsid w:val="00E83EFC"/>
    <w:rsid w:val="00E95514"/>
    <w:rsid w:val="00EA4ADF"/>
    <w:rsid w:val="00EB26FA"/>
    <w:rsid w:val="00ED01D7"/>
    <w:rsid w:val="00EF0250"/>
    <w:rsid w:val="00EF771C"/>
    <w:rsid w:val="00EF78E3"/>
    <w:rsid w:val="00F12FFD"/>
    <w:rsid w:val="00F17A2B"/>
    <w:rsid w:val="00F22408"/>
    <w:rsid w:val="00F35431"/>
    <w:rsid w:val="00F42FD2"/>
    <w:rsid w:val="00F47499"/>
    <w:rsid w:val="00F5128D"/>
    <w:rsid w:val="00F6001D"/>
    <w:rsid w:val="00F8364D"/>
    <w:rsid w:val="00F8662F"/>
    <w:rsid w:val="00F87B8E"/>
    <w:rsid w:val="00F909B8"/>
    <w:rsid w:val="00F960CF"/>
    <w:rsid w:val="00FA10E7"/>
    <w:rsid w:val="00FB433E"/>
    <w:rsid w:val="00FB7A65"/>
    <w:rsid w:val="00FC0D04"/>
    <w:rsid w:val="00FE75F9"/>
    <w:rsid w:val="0B1B7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5">
    <w:name w:val="apple-converted-space"/>
    <w:basedOn w:val="9"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06FE6F-D681-4D00-B08F-CD3385FCC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606</Words>
  <Characters>3456</Characters>
  <Lines>28</Lines>
  <Paragraphs>8</Paragraphs>
  <TotalTime>875</TotalTime>
  <ScaleCrop>false</ScaleCrop>
  <LinksUpToDate>false</LinksUpToDate>
  <CharactersWithSpaces>4054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2016-11-02T04:28:00Z</dcterms:created>
  <dc:creator>MC SYSTEM</dc:creator>
  <cp:lastModifiedBy>婉</cp:lastModifiedBy>
  <cp:lastPrinted>2016-11-02T08:46:00Z</cp:lastPrinted>
  <dcterms:modified xsi:type="dcterms:W3CDTF">2020-11-11T08:42:15Z</dcterms:modified>
  <dc:title>一、学校的预、决算公开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